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D646DC">
        <w:rPr>
          <w:rFonts w:ascii="Calibri" w:hAnsi="Calibri" w:cs="Arial"/>
          <w:b/>
          <w:sz w:val="22"/>
          <w:szCs w:val="22"/>
        </w:rPr>
        <w:t>05</w:t>
      </w:r>
      <w:r w:rsidRPr="0052372E">
        <w:rPr>
          <w:rFonts w:ascii="Calibri" w:hAnsi="Calibri" w:cs="Arial"/>
          <w:b/>
          <w:sz w:val="22"/>
          <w:szCs w:val="22"/>
        </w:rPr>
        <w:t>/201</w:t>
      </w:r>
      <w:r w:rsidR="00D646DC">
        <w:rPr>
          <w:rFonts w:ascii="Calibri" w:hAnsi="Calibri" w:cs="Arial"/>
          <w:b/>
          <w:sz w:val="22"/>
          <w:szCs w:val="22"/>
        </w:rPr>
        <w:t>6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4562B0">
        <w:rPr>
          <w:rFonts w:ascii="Calibri" w:hAnsi="Calibri" w:cs="Arial"/>
          <w:b/>
          <w:sz w:val="22"/>
          <w:szCs w:val="22"/>
        </w:rPr>
        <w:t>1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911588" w:rsidRDefault="004562B0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32"/>
          <w:szCs w:val="32"/>
          <w:u w:val="single"/>
        </w:rPr>
      </w:pPr>
      <w:r w:rsidRPr="00911588">
        <w:rPr>
          <w:rFonts w:ascii="Calibri" w:hAnsi="Calibri" w:cs="Arial"/>
          <w:b/>
          <w:sz w:val="32"/>
          <w:szCs w:val="32"/>
          <w:u w:val="single"/>
        </w:rPr>
        <w:t>Técnico de Laboratório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D646DC">
        <w:rPr>
          <w:rFonts w:ascii="Calibri" w:hAnsi="Calibri" w:cs="Arial"/>
          <w:b/>
          <w:sz w:val="22"/>
          <w:szCs w:val="22"/>
        </w:rPr>
        <w:t>01</w:t>
      </w:r>
      <w:r>
        <w:rPr>
          <w:rFonts w:ascii="Calibri" w:hAnsi="Calibri" w:cs="Arial"/>
          <w:b/>
          <w:sz w:val="22"/>
          <w:szCs w:val="22"/>
        </w:rPr>
        <w:t>/</w:t>
      </w:r>
      <w:r w:rsidR="00473328">
        <w:rPr>
          <w:rFonts w:ascii="Calibri" w:hAnsi="Calibri" w:cs="Arial"/>
          <w:b/>
          <w:sz w:val="22"/>
          <w:szCs w:val="22"/>
        </w:rPr>
        <w:t>0</w:t>
      </w:r>
      <w:r w:rsidR="00D646DC">
        <w:rPr>
          <w:rFonts w:ascii="Calibri" w:hAnsi="Calibri" w:cs="Arial"/>
          <w:b/>
          <w:sz w:val="22"/>
          <w:szCs w:val="22"/>
        </w:rPr>
        <w:t>7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D646DC">
        <w:rPr>
          <w:rFonts w:ascii="Calibri" w:hAnsi="Calibri" w:cs="Arial"/>
          <w:b/>
          <w:sz w:val="22"/>
          <w:szCs w:val="22"/>
        </w:rPr>
        <w:t>6</w:t>
      </w:r>
      <w:bookmarkStart w:id="0" w:name="_GoBack"/>
      <w:bookmarkEnd w:id="0"/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85393" w:rsidRDefault="00B85393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D966DF">
        <w:rPr>
          <w:rFonts w:ascii="Calibri" w:hAnsi="Calibri"/>
          <w:b/>
          <w:color w:val="auto"/>
          <w:sz w:val="22"/>
          <w:szCs w:val="22"/>
        </w:rPr>
        <w:t>Vagas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4562B0">
        <w:rPr>
          <w:rFonts w:ascii="Calibri" w:hAnsi="Calibri"/>
          <w:b/>
          <w:color w:val="auto"/>
          <w:sz w:val="22"/>
          <w:szCs w:val="22"/>
        </w:rPr>
        <w:t>para 1</w:t>
      </w:r>
      <w:r>
        <w:rPr>
          <w:rFonts w:ascii="Calibri" w:hAnsi="Calibri"/>
          <w:b/>
          <w:color w:val="auto"/>
          <w:sz w:val="22"/>
          <w:szCs w:val="22"/>
        </w:rPr>
        <w:t>ª convocação</w:t>
      </w:r>
      <w:r w:rsidR="00F45AEA">
        <w:rPr>
          <w:rFonts w:ascii="Calibri" w:hAnsi="Calibri"/>
          <w:b/>
          <w:color w:val="auto"/>
          <w:sz w:val="22"/>
          <w:szCs w:val="22"/>
        </w:rPr>
        <w:t xml:space="preserve"> – </w:t>
      </w:r>
      <w:r w:rsidR="00911588">
        <w:rPr>
          <w:rFonts w:ascii="Calibri" w:hAnsi="Calibri"/>
          <w:b/>
          <w:color w:val="auto"/>
          <w:sz w:val="22"/>
          <w:szCs w:val="22"/>
        </w:rPr>
        <w:t>1</w:t>
      </w:r>
      <w:r w:rsidR="00F45AEA">
        <w:rPr>
          <w:rFonts w:ascii="Calibri" w:hAnsi="Calibri"/>
          <w:b/>
          <w:color w:val="auto"/>
          <w:sz w:val="22"/>
          <w:szCs w:val="22"/>
        </w:rPr>
        <w:t>ª chamada</w:t>
      </w:r>
      <w:r>
        <w:rPr>
          <w:rFonts w:ascii="Calibri" w:hAnsi="Calibri"/>
          <w:b/>
          <w:color w:val="auto"/>
          <w:sz w:val="22"/>
          <w:szCs w:val="22"/>
        </w:rPr>
        <w:t xml:space="preserve"> </w:t>
      </w:r>
    </w:p>
    <w:p w:rsidR="00761D89" w:rsidRPr="00D966DF" w:rsidRDefault="00761D8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3C6067" w:rsidRDefault="00D646DC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D646DC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>
            <wp:extent cx="6134100" cy="12858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353" w:rsidRDefault="009F1353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761D89" w:rsidRDefault="00761D89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8D7C8E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 w:rsidRPr="000564B2">
        <w:rPr>
          <w:rFonts w:ascii="Calibri" w:hAnsi="Calibri" w:cs="Arial"/>
          <w:b/>
          <w:sz w:val="22"/>
          <w:szCs w:val="22"/>
        </w:rPr>
        <w:t>Convoca-se os seguintes candidatos habilitados.</w:t>
      </w:r>
    </w:p>
    <w:p w:rsidR="000564B2" w:rsidRPr="000564B2" w:rsidRDefault="000564B2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</w:p>
    <w:p w:rsidR="000564B2" w:rsidRDefault="00D646DC" w:rsidP="008D7C8E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D646DC">
        <w:rPr>
          <w:rFonts w:ascii="Calibri" w:hAnsi="Calibri" w:cs="Arial"/>
          <w:noProof/>
          <w:sz w:val="22"/>
          <w:szCs w:val="22"/>
        </w:rPr>
        <w:drawing>
          <wp:inline distT="0" distB="0" distL="0" distR="0">
            <wp:extent cx="4381500" cy="6096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761D89" w:rsidRDefault="00761D89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517085" w:rsidRPr="007425B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  <w:lang w:val="en-US"/>
        </w:rPr>
      </w:pPr>
      <w:r w:rsidRPr="007425B4">
        <w:rPr>
          <w:rFonts w:ascii="Calibri" w:hAnsi="Calibri"/>
          <w:color w:val="auto"/>
          <w:sz w:val="22"/>
          <w:szCs w:val="22"/>
          <w:lang w:val="en-US"/>
        </w:rPr>
        <w:t xml:space="preserve">Email: </w:t>
      </w:r>
      <w:hyperlink r:id="rId10" w:history="1">
        <w:r w:rsidRPr="007425B4">
          <w:rPr>
            <w:rStyle w:val="Hyperlink"/>
            <w:rFonts w:ascii="Calibri" w:hAnsi="Calibri"/>
            <w:sz w:val="22"/>
            <w:szCs w:val="22"/>
            <w:lang w:val="en-US"/>
          </w:rPr>
          <w:t>rh.hmmr@cep28.org.br</w:t>
        </w:r>
      </w:hyperlink>
    </w:p>
    <w:p w:rsidR="00517085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3747-0475 / (21) 995538742</w:t>
      </w:r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D646DC">
        <w:rPr>
          <w:rFonts w:ascii="Calibri" w:hAnsi="Calibri"/>
          <w:color w:val="auto"/>
          <w:sz w:val="22"/>
          <w:szCs w:val="22"/>
        </w:rPr>
        <w:t>05</w:t>
      </w:r>
      <w:r>
        <w:rPr>
          <w:rFonts w:ascii="Calibri" w:hAnsi="Calibri"/>
          <w:color w:val="auto"/>
          <w:sz w:val="22"/>
          <w:szCs w:val="22"/>
        </w:rPr>
        <w:t>/201</w:t>
      </w:r>
      <w:r w:rsidR="00D646DC">
        <w:rPr>
          <w:rFonts w:ascii="Calibri" w:hAnsi="Calibri"/>
          <w:color w:val="auto"/>
          <w:sz w:val="22"/>
          <w:szCs w:val="22"/>
        </w:rPr>
        <w:t>6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D646D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D646DC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.8.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517085" w:rsidRPr="007425B4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517085" w:rsidRDefault="00517085" w:rsidP="00517085">
      <w:pPr>
        <w:pStyle w:val="Default"/>
        <w:ind w:left="1416"/>
        <w:jc w:val="both"/>
        <w:rPr>
          <w:rFonts w:ascii="Calibri" w:hAnsi="Calibri"/>
          <w:color w:val="auto"/>
          <w:sz w:val="22"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761D89" w:rsidRDefault="00761D8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Recursos Humanos</w:t>
      </w:r>
    </w:p>
    <w:p w:rsidR="008D7C8E" w:rsidRPr="006C0A3B" w:rsidRDefault="008D7C8E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Direção Colegiada</w:t>
      </w:r>
      <w:r w:rsidRPr="006C0A3B">
        <w:rPr>
          <w:rFonts w:ascii="Calibri" w:hAnsi="Calibri" w:cs="Arial"/>
          <w:b/>
          <w:szCs w:val="22"/>
        </w:rPr>
        <w:t xml:space="preserve"> – CEP28</w:t>
      </w:r>
    </w:p>
    <w:sectPr w:rsidR="008D7C8E" w:rsidRPr="006C0A3B" w:rsidSect="002F0884">
      <w:footerReference w:type="even" r:id="rId11"/>
      <w:footerReference w:type="default" r:id="rId12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51C" w:rsidRDefault="006D151C">
      <w:r>
        <w:separator/>
      </w:r>
    </w:p>
  </w:endnote>
  <w:endnote w:type="continuationSeparator" w:id="0">
    <w:p w:rsidR="006D151C" w:rsidRDefault="006D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911588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911588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51C" w:rsidRDefault="006D151C">
      <w:r>
        <w:separator/>
      </w:r>
    </w:p>
  </w:footnote>
  <w:footnote w:type="continuationSeparator" w:id="0">
    <w:p w:rsidR="006D151C" w:rsidRDefault="006D1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22F3"/>
    <w:rsid w:val="001C2B92"/>
    <w:rsid w:val="001C492A"/>
    <w:rsid w:val="001C59E5"/>
    <w:rsid w:val="001D090F"/>
    <w:rsid w:val="001D2C54"/>
    <w:rsid w:val="001D683A"/>
    <w:rsid w:val="001D7B48"/>
    <w:rsid w:val="001E06FA"/>
    <w:rsid w:val="001E0E19"/>
    <w:rsid w:val="001E3311"/>
    <w:rsid w:val="001E3DC2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13F0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311E"/>
    <w:rsid w:val="002540C1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18D4"/>
    <w:rsid w:val="00391B0D"/>
    <w:rsid w:val="003929A0"/>
    <w:rsid w:val="00393C15"/>
    <w:rsid w:val="003944E8"/>
    <w:rsid w:val="0039529F"/>
    <w:rsid w:val="003964FA"/>
    <w:rsid w:val="003A115B"/>
    <w:rsid w:val="003A20D8"/>
    <w:rsid w:val="003A37C9"/>
    <w:rsid w:val="003A42F4"/>
    <w:rsid w:val="003A448E"/>
    <w:rsid w:val="003A48F2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3328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3B31"/>
    <w:rsid w:val="004A493E"/>
    <w:rsid w:val="004A5CA3"/>
    <w:rsid w:val="004A7B2D"/>
    <w:rsid w:val="004B1149"/>
    <w:rsid w:val="004B3BAD"/>
    <w:rsid w:val="004B3F82"/>
    <w:rsid w:val="004B4B5C"/>
    <w:rsid w:val="004B4E08"/>
    <w:rsid w:val="004C0F01"/>
    <w:rsid w:val="004C2137"/>
    <w:rsid w:val="004C300C"/>
    <w:rsid w:val="004D11E4"/>
    <w:rsid w:val="004D1795"/>
    <w:rsid w:val="004D3352"/>
    <w:rsid w:val="004D3EB0"/>
    <w:rsid w:val="004D3F09"/>
    <w:rsid w:val="004D44D3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BBE"/>
    <w:rsid w:val="00524E3D"/>
    <w:rsid w:val="00525007"/>
    <w:rsid w:val="00525B54"/>
    <w:rsid w:val="005306D4"/>
    <w:rsid w:val="005310F9"/>
    <w:rsid w:val="00534584"/>
    <w:rsid w:val="0053498A"/>
    <w:rsid w:val="0053685C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F340C"/>
    <w:rsid w:val="005F37E5"/>
    <w:rsid w:val="005F45C3"/>
    <w:rsid w:val="005F4E8E"/>
    <w:rsid w:val="005F55D9"/>
    <w:rsid w:val="005F60C3"/>
    <w:rsid w:val="005F6656"/>
    <w:rsid w:val="0060013C"/>
    <w:rsid w:val="00601498"/>
    <w:rsid w:val="00601AC3"/>
    <w:rsid w:val="00607924"/>
    <w:rsid w:val="00612D9B"/>
    <w:rsid w:val="00612E70"/>
    <w:rsid w:val="00617BF9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4A10"/>
    <w:rsid w:val="00637E69"/>
    <w:rsid w:val="006402BF"/>
    <w:rsid w:val="006408E5"/>
    <w:rsid w:val="006413FB"/>
    <w:rsid w:val="00641991"/>
    <w:rsid w:val="00642FC7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DE"/>
    <w:rsid w:val="006B773A"/>
    <w:rsid w:val="006B7EE5"/>
    <w:rsid w:val="006C0009"/>
    <w:rsid w:val="006C0A3B"/>
    <w:rsid w:val="006C11E4"/>
    <w:rsid w:val="006C2011"/>
    <w:rsid w:val="006C3192"/>
    <w:rsid w:val="006C5A64"/>
    <w:rsid w:val="006D151C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50557"/>
    <w:rsid w:val="00751333"/>
    <w:rsid w:val="007519B8"/>
    <w:rsid w:val="00751B69"/>
    <w:rsid w:val="00753739"/>
    <w:rsid w:val="00761630"/>
    <w:rsid w:val="00761B0E"/>
    <w:rsid w:val="00761D89"/>
    <w:rsid w:val="00761E80"/>
    <w:rsid w:val="007640E7"/>
    <w:rsid w:val="00764832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2C9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B8D"/>
    <w:rsid w:val="007D2D7A"/>
    <w:rsid w:val="007D311A"/>
    <w:rsid w:val="007D41ED"/>
    <w:rsid w:val="007D4254"/>
    <w:rsid w:val="007D42D8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4558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588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C"/>
    <w:rsid w:val="00921245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65F05"/>
    <w:rsid w:val="00A7119A"/>
    <w:rsid w:val="00A71D1A"/>
    <w:rsid w:val="00A7293A"/>
    <w:rsid w:val="00A72C13"/>
    <w:rsid w:val="00A73155"/>
    <w:rsid w:val="00A74611"/>
    <w:rsid w:val="00A75363"/>
    <w:rsid w:val="00A75C92"/>
    <w:rsid w:val="00A77D7E"/>
    <w:rsid w:val="00A8065F"/>
    <w:rsid w:val="00A81207"/>
    <w:rsid w:val="00A8163E"/>
    <w:rsid w:val="00A81702"/>
    <w:rsid w:val="00A82AE7"/>
    <w:rsid w:val="00A85395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E0AA0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EA2"/>
    <w:rsid w:val="00B714B3"/>
    <w:rsid w:val="00B73134"/>
    <w:rsid w:val="00B73989"/>
    <w:rsid w:val="00B75B8C"/>
    <w:rsid w:val="00B77617"/>
    <w:rsid w:val="00B8333C"/>
    <w:rsid w:val="00B85393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C7234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1507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7966"/>
    <w:rsid w:val="00C90895"/>
    <w:rsid w:val="00C920BF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603A"/>
    <w:rsid w:val="00CD054D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46DC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4A9C"/>
    <w:rsid w:val="00DA5159"/>
    <w:rsid w:val="00DA606F"/>
    <w:rsid w:val="00DA75BB"/>
    <w:rsid w:val="00DA7BE8"/>
    <w:rsid w:val="00DB06BA"/>
    <w:rsid w:val="00DB1C6F"/>
    <w:rsid w:val="00DB2B96"/>
    <w:rsid w:val="00DB2C76"/>
    <w:rsid w:val="00DB413E"/>
    <w:rsid w:val="00DB588A"/>
    <w:rsid w:val="00DB6A68"/>
    <w:rsid w:val="00DB6B04"/>
    <w:rsid w:val="00DB6C22"/>
    <w:rsid w:val="00DB777F"/>
    <w:rsid w:val="00DC09E8"/>
    <w:rsid w:val="00DC41CE"/>
    <w:rsid w:val="00DC69C2"/>
    <w:rsid w:val="00DD0B3D"/>
    <w:rsid w:val="00DD0E0E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9DD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74A"/>
    <w:rsid w:val="00EA2E4D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5012"/>
    <w:rsid w:val="00F452B8"/>
    <w:rsid w:val="00F45AEA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14B6"/>
    <w:rsid w:val="00F64908"/>
    <w:rsid w:val="00F66E26"/>
    <w:rsid w:val="00F671D2"/>
    <w:rsid w:val="00F67692"/>
    <w:rsid w:val="00F70542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75F7"/>
    <w:rsid w:val="00FA7B69"/>
    <w:rsid w:val="00FA7CE1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h.hmmr@cep28.org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Jurandyr Fonseca da Cunha</cp:lastModifiedBy>
  <cp:revision>2</cp:revision>
  <cp:lastPrinted>2016-03-31T14:21:00Z</cp:lastPrinted>
  <dcterms:created xsi:type="dcterms:W3CDTF">2016-08-31T16:18:00Z</dcterms:created>
  <dcterms:modified xsi:type="dcterms:W3CDTF">2016-08-31T16:18:00Z</dcterms:modified>
</cp:coreProperties>
</file>